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6A" w:rsidRPr="0053346A" w:rsidRDefault="0053346A" w:rsidP="0053346A">
      <w:pPr>
        <w:shd w:val="clear" w:color="auto" w:fill="FFFFFF"/>
        <w:spacing w:before="360" w:after="15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313131"/>
          <w:kern w:val="36"/>
          <w:sz w:val="38"/>
          <w:szCs w:val="38"/>
          <w:lang w:eastAsia="ru-RU"/>
        </w:rPr>
      </w:pPr>
      <w:r w:rsidRPr="0053346A">
        <w:rPr>
          <w:rFonts w:ascii="Georgia" w:eastAsia="Times New Roman" w:hAnsi="Georgia" w:cs="Times New Roman"/>
          <w:b/>
          <w:bCs/>
          <w:caps/>
          <w:color w:val="313131"/>
          <w:kern w:val="36"/>
          <w:sz w:val="38"/>
          <w:szCs w:val="38"/>
          <w:lang w:eastAsia="ru-RU"/>
        </w:rPr>
        <w:t>ЗРИТЕЛЬНЫЕ ИСКАЖЕНИЯ</w: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>Иллюзия Геринга (иллюзия веера)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36.2pt;height:.75pt" o:hrpct="0" o:hrstd="t" o:hr="t" fillcolor="#a0a0a0" stroked="f"/>
        </w:pic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Palatino Linotype" w:eastAsia="Times New Roman" w:hAnsi="Palatino Linotype" w:cs="Times New Roman"/>
          <w:noProof/>
          <w:color w:val="4C3456"/>
          <w:sz w:val="31"/>
          <w:szCs w:val="31"/>
          <w:shd w:val="clear" w:color="auto" w:fill="FFFFFF"/>
          <w:lang w:eastAsia="ru-RU"/>
        </w:rPr>
        <w:drawing>
          <wp:inline distT="0" distB="0" distL="0" distR="0" wp14:anchorId="10750F69" wp14:editId="75DCECF5">
            <wp:extent cx="2660650" cy="1619250"/>
            <wp:effectExtent l="0" t="0" r="6350" b="0"/>
            <wp:docPr id="3" name="Рисунок 3" descr="Зрительные иллюзии и феномены (демонстрации) Зрительные искажения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рительные иллюзии и феномены (демонстрации) Зрительные искажения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proofErr w:type="gramStart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Прямые</w:t>
      </w:r>
      <w:proofErr w:type="gramEnd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, на самом деле, параллельны.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* * *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>Иллюзия Вундта (1896)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636.2pt;height:.75pt" o:hrpct="0" o:hrstd="t" o:hr="t" fillcolor="#a0a0a0" stroked="f"/>
        </w:pic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Palatino Linotype" w:eastAsia="Times New Roman" w:hAnsi="Palatino Linotype" w:cs="Times New Roman"/>
          <w:noProof/>
          <w:color w:val="4C3456"/>
          <w:sz w:val="31"/>
          <w:szCs w:val="31"/>
          <w:shd w:val="clear" w:color="auto" w:fill="FFFFFF"/>
          <w:lang w:eastAsia="ru-RU"/>
        </w:rPr>
        <w:drawing>
          <wp:inline distT="0" distB="0" distL="0" distR="0" wp14:anchorId="511E5DBC" wp14:editId="14FED98E">
            <wp:extent cx="1924050" cy="946150"/>
            <wp:effectExtent l="0" t="0" r="0" b="6350"/>
            <wp:docPr id="4" name="Рисунок 4" descr="Зрительные иллюзии и феномены (демонстрации) Зрительные искажения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рительные иллюзии и феномены (демонстрации) Зрительные искажения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Линии в центре, в действительности, параллельны.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* * *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636.2pt;height:.75pt" o:hrpct="0" o:hrstd="t" o:hr="t" fillcolor="#a0a0a0" stroked="f"/>
        </w:pic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Palatino Linotype" w:eastAsia="Times New Roman" w:hAnsi="Palatino Linotype" w:cs="Times New Roman"/>
          <w:noProof/>
          <w:color w:val="4C3456"/>
          <w:sz w:val="31"/>
          <w:szCs w:val="31"/>
          <w:shd w:val="clear" w:color="auto" w:fill="FFFFFF"/>
          <w:lang w:eastAsia="ru-RU"/>
        </w:rPr>
        <w:lastRenderedPageBreak/>
        <w:drawing>
          <wp:inline distT="0" distB="0" distL="0" distR="0" wp14:anchorId="7F52B05E" wp14:editId="2244F7BE">
            <wp:extent cx="3048000" cy="1504950"/>
            <wp:effectExtent l="0" t="0" r="0" b="0"/>
            <wp:docPr id="5" name="Рисунок 5" descr="Зрительные иллюзии и феномены (демонстрации) Зрительные искажения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рительные иллюзии и феномены (демонстрации) Зрительные искажения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Здесь тоже линии параллельны.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* * *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>Иллюзия кафе «</w:t>
      </w:r>
      <w:proofErr w:type="spellStart"/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>Wall</w:t>
      </w:r>
      <w:proofErr w:type="spellEnd"/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>»</w: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Параллельны ли горизонтальные линии?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636.2pt;height:.75pt" o:hrpct="0" o:hrstd="t" o:hr="t" fillcolor="#a0a0a0" stroked="f"/>
        </w:pic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Palatino Linotype" w:eastAsia="Times New Roman" w:hAnsi="Palatino Linotype" w:cs="Times New Roman"/>
          <w:noProof/>
          <w:color w:val="4C3456"/>
          <w:sz w:val="31"/>
          <w:szCs w:val="31"/>
          <w:shd w:val="clear" w:color="auto" w:fill="FFFFFF"/>
          <w:lang w:eastAsia="ru-RU"/>
        </w:rPr>
        <w:drawing>
          <wp:inline distT="0" distB="0" distL="0" distR="0" wp14:anchorId="2F4D878E" wp14:editId="4C561B7E">
            <wp:extent cx="3048000" cy="1835150"/>
            <wp:effectExtent l="0" t="0" r="0" b="0"/>
            <wp:docPr id="6" name="Рисунок 6" descr="Зрительные иллюзии и феномены (демонстрации) Зрительные искажения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рительные иллюзии и феномены (демонстрации) Зрительные искажения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Да, параллельны!</w: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Иллюзия обнаружена Р. Грегори в кафе «</w:t>
      </w:r>
      <w:proofErr w:type="spellStart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Wall</w:t>
      </w:r>
      <w:proofErr w:type="spellEnd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» в Бристоле (</w:t>
      </w:r>
      <w:proofErr w:type="spellStart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Richard</w:t>
      </w:r>
      <w:proofErr w:type="spellEnd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 xml:space="preserve"> </w:t>
      </w:r>
      <w:proofErr w:type="spellStart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Gregory</w:t>
      </w:r>
      <w:proofErr w:type="spellEnd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, 1979).</w: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 xml:space="preserve">Иллюзия </w:t>
      </w:r>
      <w:proofErr w:type="spellStart"/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>Цолльнера</w:t>
      </w:r>
      <w:proofErr w:type="spellEnd"/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 xml:space="preserve"> (</w:t>
      </w:r>
      <w:proofErr w:type="spellStart"/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>Zolliner</w:t>
      </w:r>
      <w:proofErr w:type="spellEnd"/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>, 1860).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636.2pt;height:.75pt" o:hrpct="0" o:hrstd="t" o:hr="t" fillcolor="#a0a0a0" stroked="f"/>
        </w:pic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Palatino Linotype" w:eastAsia="Times New Roman" w:hAnsi="Palatino Linotype" w:cs="Times New Roman"/>
          <w:noProof/>
          <w:color w:val="4C3456"/>
          <w:sz w:val="31"/>
          <w:szCs w:val="31"/>
          <w:shd w:val="clear" w:color="auto" w:fill="FFFFFF"/>
          <w:lang w:eastAsia="ru-RU"/>
        </w:rPr>
        <w:lastRenderedPageBreak/>
        <w:drawing>
          <wp:inline distT="0" distB="0" distL="0" distR="0" wp14:anchorId="7EC2DB3B" wp14:editId="14615DA6">
            <wp:extent cx="1314450" cy="1003300"/>
            <wp:effectExtent l="0" t="0" r="0" b="6350"/>
            <wp:docPr id="7" name="Рисунок 7" descr="Зрительные иллюзии и феномены (демонстрации) Зрительные искажения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рительные иллюзии и феномены (демонстрации) Зрительные искажения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Параллельные прямые кажутся изогнутыми.</w: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>Иллюзия с витыми веревками</w:t>
      </w: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 (</w:t>
      </w:r>
      <w:proofErr w:type="spellStart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James</w:t>
      </w:r>
      <w:proofErr w:type="spellEnd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 xml:space="preserve"> </w:t>
      </w:r>
      <w:proofErr w:type="spellStart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Frazer</w:t>
      </w:r>
      <w:proofErr w:type="spellEnd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, 1908).</w: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 xml:space="preserve">Это </w:t>
      </w:r>
      <w:proofErr w:type="gramStart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прямые</w:t>
      </w:r>
      <w:proofErr w:type="gramEnd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 xml:space="preserve"> или нет?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636.2pt;height:.75pt" o:hrpct="0" o:hrstd="t" o:hr="t" fillcolor="#a0a0a0" stroked="f"/>
        </w:pic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Palatino Linotype" w:eastAsia="Times New Roman" w:hAnsi="Palatino Linotype" w:cs="Times New Roman"/>
          <w:noProof/>
          <w:color w:val="4C3456"/>
          <w:sz w:val="31"/>
          <w:szCs w:val="31"/>
          <w:shd w:val="clear" w:color="auto" w:fill="FFFFFF"/>
          <w:lang w:eastAsia="ru-RU"/>
        </w:rPr>
        <w:drawing>
          <wp:inline distT="0" distB="0" distL="0" distR="0" wp14:anchorId="2C3EE660" wp14:editId="0418CE9D">
            <wp:extent cx="1733550" cy="2705100"/>
            <wp:effectExtent l="0" t="0" r="0" b="0"/>
            <wp:docPr id="8" name="Рисунок 8" descr="Зрительные иллюзии и феномены (демонстрации) Зрительные искажения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рительные иллюзии и феномены (демонстрации) Зрительные искажения.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 xml:space="preserve">Это </w:t>
      </w:r>
      <w:proofErr w:type="gramStart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параллельные</w:t>
      </w:r>
      <w:proofErr w:type="gramEnd"/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 xml:space="preserve"> прямые.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* * *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b/>
          <w:bCs/>
          <w:color w:val="313131"/>
          <w:sz w:val="31"/>
          <w:szCs w:val="31"/>
          <w:lang w:eastAsia="ru-RU"/>
        </w:rPr>
        <w:t>Иллюзия Перельмана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636.2pt;height:.75pt" o:hrpct="0" o:hrstd="t" o:hr="t" fillcolor="#a0a0a0" stroked="f"/>
        </w:pic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Palatino Linotype" w:eastAsia="Times New Roman" w:hAnsi="Palatino Linotype" w:cs="Times New Roman"/>
          <w:noProof/>
          <w:color w:val="4C3456"/>
          <w:sz w:val="31"/>
          <w:szCs w:val="31"/>
          <w:shd w:val="clear" w:color="auto" w:fill="FFFFFF"/>
          <w:lang w:eastAsia="ru-RU"/>
        </w:rPr>
        <w:lastRenderedPageBreak/>
        <w:drawing>
          <wp:inline distT="0" distB="0" distL="0" distR="0" wp14:anchorId="2D5880C1" wp14:editId="37503938">
            <wp:extent cx="3048000" cy="1390650"/>
            <wp:effectExtent l="0" t="0" r="0" b="0"/>
            <wp:docPr id="9" name="Рисунок 9" descr="Зрительные иллюзии и феномены (демонстрации) Зрительные искажения.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Зрительные иллюзии и феномены (демонстрации) Зрительные искажения.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Буквы на самом деле параллельны друг другу.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* * *</w:t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Palatino Linotype" w:eastAsia="Times New Roman" w:hAnsi="Palatino Linotype" w:cs="Times New Roman"/>
          <w:noProof/>
          <w:color w:val="37496D"/>
          <w:sz w:val="31"/>
          <w:szCs w:val="31"/>
          <w:shd w:val="clear" w:color="auto" w:fill="FFFFFF"/>
          <w:lang w:eastAsia="ru-RU"/>
        </w:rPr>
        <w:drawing>
          <wp:inline distT="0" distB="0" distL="0" distR="0" wp14:anchorId="2A1EBF18" wp14:editId="7895D0E9">
            <wp:extent cx="3048000" cy="2057400"/>
            <wp:effectExtent l="0" t="0" r="0" b="0"/>
            <wp:docPr id="10" name="Рисунок 10" descr="Зрительные иллюзии и феномены (демонстрации) Зрительные искажения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Зрительные иллюзии и феномены (демонстрации) Зрительные искажения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6A" w:rsidRPr="0053346A" w:rsidRDefault="0053346A" w:rsidP="0053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636.2pt;height:.75pt" o:hrpct="0" o:hrstd="t" o:hr="t" fillcolor="#a0a0a0" stroked="f"/>
        </w:pict>
      </w:r>
    </w:p>
    <w:p w:rsidR="0053346A" w:rsidRPr="0053346A" w:rsidRDefault="0053346A" w:rsidP="0053346A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</w:pPr>
      <w:r w:rsidRPr="0053346A">
        <w:rPr>
          <w:rFonts w:ascii="Palatino Linotype" w:eastAsia="Times New Roman" w:hAnsi="Palatino Linotype" w:cs="Times New Roman"/>
          <w:color w:val="313131"/>
          <w:sz w:val="31"/>
          <w:szCs w:val="31"/>
          <w:lang w:eastAsia="ru-RU"/>
        </w:rPr>
        <w:t>Еще одни параллельные прямые.</w:t>
      </w:r>
    </w:p>
    <w:p w:rsidR="00D91711" w:rsidRDefault="0053346A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Сегодня  мы рассмотрим группу иллюзий, связанных с углами. Углы могут быть образованы линиями рисунка ткани, кроем, границами и рисунками тканей-компаньонов, различными декоративными элементами, чем угодно.</w:t>
      </w:r>
      <w:r>
        <w:rPr>
          <w:rFonts w:ascii="Helvetica" w:hAnsi="Helvetica" w:cs="Helvetica"/>
          <w:color w:val="000000"/>
          <w:sz w:val="20"/>
          <w:szCs w:val="20"/>
        </w:rPr>
        <w:br/>
      </w:r>
      <w:bookmarkStart w:id="0" w:name="cutid1"/>
      <w:bookmarkEnd w:id="0"/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a5"/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Переоценка острого угла.</w:t>
      </w:r>
      <w:r>
        <w:rPr>
          <w:rStyle w:val="apple-converted-space"/>
          <w:rFonts w:ascii="Helvetica" w:hAnsi="Helvetica" w:cs="Helvetic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Обычно небольшие расстояния, заключенные между сторонами острых углов, переоцениваются и кажутся большими, чем есть на самом деле. Большие расстояния между сторонами тупых углов недооцениваются, т.е. кажутся меньше.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На рисунке средние линии кажутся слегка сходящимися к концам и расходящимися в середине, хотя на самом деле они параллельны (острый угол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5"/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Аа</w:t>
      </w:r>
      <w:proofErr w:type="spellEnd"/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как бы раздвигается, а сторона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5"/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а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отклоняется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к низу):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noProof/>
          <w:color w:val="C56B80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2D7ED4B8" wp14:editId="75B37374">
            <wp:extent cx="4235450" cy="1143000"/>
            <wp:effectExtent l="0" t="0" r="0" b="0"/>
            <wp:docPr id="11" name="Рисунок 11" descr="http://pics.livejournal.com/anirish/pic/00085bxh">
              <a:hlinkClick xmlns:a="http://schemas.openxmlformats.org/drawingml/2006/main" r:id="rId2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ics.livejournal.com/anirish/pic/00085bxh">
                      <a:hlinkClick r:id="rId2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(Переоценка острого угла)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На следующем рисунке демонстрируется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недооценка тупого угла</w:t>
      </w:r>
      <w:r>
        <w:rPr>
          <w:rStyle w:val="apple-converted-space"/>
          <w:rFonts w:ascii="Helvetica" w:hAnsi="Helvetica" w:cs="Helvetic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в нем параллельные линии кажутся слегка расходящимися у правого конца: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noProof/>
          <w:color w:val="C56B80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0611677" wp14:editId="27A7874F">
            <wp:extent cx="2927350" cy="1416050"/>
            <wp:effectExtent l="0" t="0" r="6350" b="0"/>
            <wp:docPr id="12" name="Рисунок 12" descr="http://pics.livejournal.com/anirish/pic/00086cdq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ics.livejournal.com/anirish/pic/00086cdq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(Недооценка тупого угла)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Если мы имеем две параллельные линии и увеличиваем число линий, образующих острые углы, то иллюзия может многократно усилиться (это явление называется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иллюзией Геринга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noProof/>
          <w:color w:val="C56B80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0FE9E64" wp14:editId="230F4F80">
            <wp:extent cx="5784850" cy="2343150"/>
            <wp:effectExtent l="0" t="0" r="6350" b="0"/>
            <wp:docPr id="13" name="Рисунок 13" descr="http://pics.livejournal.com/anirish/pic/00087xqw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pics.livejournal.com/anirish/pic/00087xqw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(Иллюзия Геринга)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В иллюзии Геринга параллельные линии кажутся изогнутыми и расходящимися в середине. Если мы изменим положение углов, то можем получить обратный результат, и линии будут казаться сближающимися к середине фигуры (это явление называется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иллюзией Вундта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noProof/>
          <w:color w:val="C56B80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D69ADEE" wp14:editId="7A42416C">
            <wp:extent cx="5410200" cy="2114550"/>
            <wp:effectExtent l="0" t="0" r="0" b="0"/>
            <wp:docPr id="14" name="Рисунок 14" descr="http://pics.livejournal.com/anirish/pic/00088q7z">
              <a:hlinkClick xmlns:a="http://schemas.openxmlformats.org/drawingml/2006/main" r:id="rId2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pics.livejournal.com/anirish/pic/00088q7z">
                      <a:hlinkClick r:id="rId2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(Иллюзия Вундта)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Аналогичный эффект достигается и в таком случае: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noProof/>
          <w:color w:val="C56B8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5AD4D4C1" wp14:editId="31F2C828">
            <wp:extent cx="4133850" cy="2120900"/>
            <wp:effectExtent l="0" t="0" r="0" b="0"/>
            <wp:docPr id="15" name="Рисунок 15" descr="http://pics.livejournal.com/anirish/pic/0008901b">
              <a:hlinkClick xmlns:a="http://schemas.openxmlformats.org/drawingml/2006/main" r:id="rId2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pics.livejournal.com/anirish/pic/0008901b">
                      <a:hlinkClick r:id="rId2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Вертикальные параллельные линии, пересекаемые короткими косыми, кажутся расходящимися (это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иллюзия </w:t>
      </w:r>
      <w:proofErr w:type="spellStart"/>
      <w:r>
        <w:rPr>
          <w:rStyle w:val="a5"/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Цельнера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noProof/>
          <w:color w:val="C56B80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49F56A6A" wp14:editId="67005413">
            <wp:extent cx="3651250" cy="4013200"/>
            <wp:effectExtent l="0" t="0" r="6350" b="6350"/>
            <wp:docPr id="16" name="Рисунок 16" descr="http://pics.livejournal.com/anirish/pic/0008ae5w">
              <a:hlinkClick xmlns:a="http://schemas.openxmlformats.org/drawingml/2006/main" r:id="rId3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pics.livejournal.com/anirish/pic/0008ae5w">
                      <a:hlinkClick r:id="rId3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9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6A"/>
    <w:rsid w:val="0053346A"/>
    <w:rsid w:val="00D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46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3346A"/>
    <w:rPr>
      <w:i/>
      <w:iCs/>
    </w:rPr>
  </w:style>
  <w:style w:type="character" w:customStyle="1" w:styleId="apple-converted-space">
    <w:name w:val="apple-converted-space"/>
    <w:basedOn w:val="a0"/>
    <w:rsid w:val="00533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46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3346A"/>
    <w:rPr>
      <w:i/>
      <w:iCs/>
    </w:rPr>
  </w:style>
  <w:style w:type="character" w:customStyle="1" w:styleId="apple-converted-space">
    <w:name w:val="apple-converted-space"/>
    <w:basedOn w:val="a0"/>
    <w:rsid w:val="0053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ookitut.ru/Zriteljnye-illyuzii-i-fenomeny-demonstraczii.6.pic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pics.livejournal.com/anirish/pic/00085bxh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ookitut.ru/Zriteljnye-illyuzii-i-fenomeny-demonstraczii.2.pic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bookitut.ru/Zriteljnye-illyuzii-i-fenomeny-demonstraczii.9.pic" TargetMode="External"/><Relationship Id="rId25" Type="http://schemas.openxmlformats.org/officeDocument/2006/relationships/hyperlink" Target="http://pics.livejournal.com/anirish/pic/00087xqw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ics.livejournal.com/anirish/pic/0008901b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ookitut.ru/Zriteljnye-illyuzii-i-fenomeny-demonstraczii.4.pic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bookitut.ru/Zriteljnye-illyuzii-i-fenomeny-demonstraczii.1.pic" TargetMode="External"/><Relationship Id="rId15" Type="http://schemas.openxmlformats.org/officeDocument/2006/relationships/hyperlink" Target="http://bookitut.ru/Zriteljnye-illyuzii-i-fenomeny-demonstraczii.8.pic" TargetMode="External"/><Relationship Id="rId23" Type="http://schemas.openxmlformats.org/officeDocument/2006/relationships/hyperlink" Target="http://pics.livejournal.com/anirish/pic/00086cdq/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bookitut.ru/Zriteljnye-illyuzii-i-fenomeny-demonstraczii.10.pic" TargetMode="External"/><Relationship Id="rId31" Type="http://schemas.openxmlformats.org/officeDocument/2006/relationships/hyperlink" Target="http://pics.livejournal.com/anirish/pic/0008ae5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itut.ru/Zriteljnye-illyuzii-i-fenomeny-demonstraczii.3.pic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ics.livejournal.com/anirish/pic/00088q7z/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2017-01-27T19:53:00Z</dcterms:created>
  <dcterms:modified xsi:type="dcterms:W3CDTF">2017-01-27T19:57:00Z</dcterms:modified>
</cp:coreProperties>
</file>